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35A4" w:rsidRP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Сообщение </w:t>
      </w:r>
    </w:p>
    <w:p w:rsid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>«О проведении заседания совета директоров (наблюдательного совета) эмитента и его повестке дня, а также об отдельных решениях, принятых советом директоров (наблюдательным советом) эмитента»</w:t>
      </w:r>
    </w:p>
    <w:p w:rsidR="00BD3002" w:rsidRPr="00DC35A4" w:rsidRDefault="00BD3002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17"/>
        <w:gridCol w:w="5117"/>
      </w:tblGrid>
      <w:tr w:rsidR="00DC35A4" w:rsidRPr="00DC35A4" w:rsidTr="008E4F59">
        <w:trPr>
          <w:cantSplit/>
        </w:trPr>
        <w:tc>
          <w:tcPr>
            <w:tcW w:w="10234" w:type="dxa"/>
            <w:gridSpan w:val="2"/>
            <w:vAlign w:val="bottom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 Общие сведения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1.1. Полное фирменное наименование эмитента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 xml:space="preserve"> (для коммерческой организации) или наименование (для некоммерческой организации)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1A0C5B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Публичное</w:t>
            </w:r>
            <w:r w:rsidR="00DC35A4"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акционерное общество «Саратовнефтегаз»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1.2. 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Адрес эмитента, указанный в едином государственном реестре юридических лиц</w:t>
            </w:r>
          </w:p>
        </w:tc>
        <w:tc>
          <w:tcPr>
            <w:tcW w:w="5117" w:type="dxa"/>
            <w:vAlign w:val="center"/>
          </w:tcPr>
          <w:p w:rsidR="004A122E" w:rsidRDefault="004A122E" w:rsidP="004A122E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410056,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Саратовская область, 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.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Саратов, </w:t>
            </w:r>
          </w:p>
          <w:p w:rsidR="00DC35A4" w:rsidRPr="00DC35A4" w:rsidRDefault="004A122E" w:rsidP="004A122E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proofErr w:type="spellStart"/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ул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.им</w:t>
            </w:r>
            <w:proofErr w:type="spellEnd"/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Сакко и Ванцетти,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д.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21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1.3. 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сновной государственный регистрационный номер (О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>ГРН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 эмитента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 xml:space="preserve"> (при наличии)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5117" w:type="dxa"/>
            <w:vAlign w:val="center"/>
          </w:tcPr>
          <w:p w:rsidR="00DC35A4" w:rsidRPr="00DC35A4" w:rsidRDefault="004A122E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1026403339302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1.4. 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Идентификационный номер налогоплательщика (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>ИНН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 эмитента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 xml:space="preserve"> (при наличии)</w:t>
            </w:r>
          </w:p>
        </w:tc>
        <w:tc>
          <w:tcPr>
            <w:tcW w:w="5117" w:type="dxa"/>
            <w:vAlign w:val="center"/>
          </w:tcPr>
          <w:p w:rsidR="00DC35A4" w:rsidRPr="00DC35A4" w:rsidRDefault="004A122E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6450011500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1.5. 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Уникальный код эмитента, присвоенный Банком России</w:t>
            </w:r>
          </w:p>
        </w:tc>
        <w:tc>
          <w:tcPr>
            <w:tcW w:w="5117" w:type="dxa"/>
            <w:vAlign w:val="center"/>
          </w:tcPr>
          <w:p w:rsidR="00DC35A4" w:rsidRPr="00DC35A4" w:rsidRDefault="004A122E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00131-А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1.6. 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>Адрес страницы в сети Интернет, используемой эмитентом для раскрытия информации</w:t>
            </w:r>
          </w:p>
        </w:tc>
        <w:tc>
          <w:tcPr>
            <w:tcW w:w="5117" w:type="dxa"/>
            <w:vAlign w:val="center"/>
          </w:tcPr>
          <w:p w:rsidR="00DC35A4" w:rsidRPr="00DC35A4" w:rsidRDefault="005E1C98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hyperlink r:id="rId7" w:history="1">
              <w:r w:rsidR="004A122E" w:rsidRPr="00996C69">
                <w:rPr>
                  <w:rStyle w:val="a8"/>
                  <w:rFonts w:ascii="Times New Roman" w:hAnsi="Times New Roman" w:cs="Times New Roman"/>
                  <w:b/>
                  <w:bCs/>
                  <w:i/>
                  <w:iCs/>
                </w:rPr>
                <w:t>http://www.e-disclosure.ru/portal/company.aspx?id=4802</w:t>
              </w:r>
            </w:hyperlink>
            <w:r w:rsidR="004A122E">
              <w:rPr>
                <w:rStyle w:val="a8"/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="004A122E" w:rsidRPr="00CF4C5A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hyperlink r:id="rId8" w:history="1">
              <w:r w:rsidR="004A122E" w:rsidRPr="0016450D">
                <w:rPr>
                  <w:rStyle w:val="a8"/>
                  <w:rFonts w:ascii="Times New Roman" w:hAnsi="Times New Roman" w:cs="Times New Roman"/>
                  <w:b/>
                  <w:bCs/>
                  <w:i/>
                  <w:iCs/>
                </w:rPr>
                <w:t>http://www.sng.ru/invest</w:t>
              </w:r>
            </w:hyperlink>
            <w:r w:rsidR="004A122E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 </w:t>
            </w:r>
          </w:p>
        </w:tc>
      </w:tr>
      <w:tr w:rsidR="005E1C98" w:rsidRPr="005E1C98" w:rsidTr="008E4F59">
        <w:tc>
          <w:tcPr>
            <w:tcW w:w="5117" w:type="dxa"/>
          </w:tcPr>
          <w:p w:rsidR="00DC35A4" w:rsidRPr="005E1C98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5E1C98">
              <w:rPr>
                <w:rFonts w:ascii="Times New Roman" w:eastAsia="Times New Roman" w:hAnsi="Times New Roman" w:cs="Times New Roman"/>
                <w:lang w:eastAsia="ru-RU"/>
              </w:rPr>
              <w:t xml:space="preserve">1.7. </w:t>
            </w:r>
            <w:r w:rsidR="004A122E" w:rsidRPr="005E1C98">
              <w:rPr>
                <w:rFonts w:ascii="Times New Roman" w:eastAsia="Times New Roman" w:hAnsi="Times New Roman" w:cs="Times New Roman"/>
                <w:lang w:eastAsia="ru-RU"/>
              </w:rPr>
              <w:t>Дата наступления события (существенного факта), о котором составлено сообщение (если применимо)</w:t>
            </w:r>
          </w:p>
        </w:tc>
        <w:tc>
          <w:tcPr>
            <w:tcW w:w="5117" w:type="dxa"/>
            <w:vAlign w:val="center"/>
          </w:tcPr>
          <w:p w:rsidR="00DC35A4" w:rsidRPr="005E1C98" w:rsidRDefault="0022367D" w:rsidP="00932F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5E1C98">
              <w:rPr>
                <w:rFonts w:ascii="Times New Roman" w:hAnsi="Times New Roman" w:cs="Times New Roman"/>
                <w:b/>
                <w:i/>
              </w:rPr>
              <w:t>1</w:t>
            </w:r>
            <w:r w:rsidR="00932F13" w:rsidRPr="005E1C98">
              <w:rPr>
                <w:rFonts w:ascii="Times New Roman" w:hAnsi="Times New Roman" w:cs="Times New Roman"/>
                <w:b/>
                <w:i/>
              </w:rPr>
              <w:t>6</w:t>
            </w:r>
            <w:r w:rsidR="004A122E" w:rsidRPr="005E1C98">
              <w:rPr>
                <w:rFonts w:ascii="Times New Roman" w:hAnsi="Times New Roman" w:cs="Times New Roman"/>
                <w:b/>
                <w:i/>
              </w:rPr>
              <w:t>.</w:t>
            </w:r>
            <w:r w:rsidR="00412186" w:rsidRPr="005E1C98">
              <w:rPr>
                <w:rFonts w:ascii="Times New Roman" w:hAnsi="Times New Roman" w:cs="Times New Roman"/>
                <w:b/>
                <w:i/>
              </w:rPr>
              <w:t>1</w:t>
            </w:r>
            <w:r w:rsidR="00932F13" w:rsidRPr="005E1C98">
              <w:rPr>
                <w:rFonts w:ascii="Times New Roman" w:hAnsi="Times New Roman" w:cs="Times New Roman"/>
                <w:b/>
                <w:i/>
              </w:rPr>
              <w:t>2</w:t>
            </w:r>
            <w:r w:rsidR="004A122E" w:rsidRPr="005E1C98">
              <w:rPr>
                <w:rFonts w:ascii="Times New Roman" w:hAnsi="Times New Roman" w:cs="Times New Roman"/>
                <w:b/>
                <w:i/>
              </w:rPr>
              <w:t>.202</w:t>
            </w:r>
            <w:r w:rsidR="00BD6B91" w:rsidRPr="005E1C98">
              <w:rPr>
                <w:rFonts w:ascii="Times New Roman" w:hAnsi="Times New Roman" w:cs="Times New Roman"/>
                <w:b/>
                <w:i/>
              </w:rPr>
              <w:t>2</w:t>
            </w:r>
          </w:p>
        </w:tc>
      </w:tr>
      <w:tr w:rsidR="005E1C98" w:rsidRPr="005E1C98" w:rsidTr="008E4F59">
        <w:trPr>
          <w:cantSplit/>
        </w:trPr>
        <w:tc>
          <w:tcPr>
            <w:tcW w:w="10234" w:type="dxa"/>
            <w:gridSpan w:val="2"/>
            <w:vAlign w:val="bottom"/>
          </w:tcPr>
          <w:p w:rsidR="00DC35A4" w:rsidRPr="005E1C98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1C98">
              <w:rPr>
                <w:rFonts w:ascii="Times New Roman" w:eastAsia="Times New Roman" w:hAnsi="Times New Roman" w:cs="Times New Roman"/>
                <w:lang w:eastAsia="ru-RU"/>
              </w:rPr>
              <w:t>2. Содержание сообщения</w:t>
            </w:r>
          </w:p>
        </w:tc>
      </w:tr>
      <w:tr w:rsidR="00DC35A4" w:rsidRPr="005E1C98" w:rsidTr="00774E82">
        <w:trPr>
          <w:cantSplit/>
          <w:trHeight w:val="2796"/>
        </w:trPr>
        <w:tc>
          <w:tcPr>
            <w:tcW w:w="10234" w:type="dxa"/>
            <w:gridSpan w:val="2"/>
          </w:tcPr>
          <w:p w:rsidR="00DC35A4" w:rsidRPr="005E1C98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Сообщение о проведении заседания совета директоров (наблюдательного совета) эмитента и его повестке дня</w:t>
            </w:r>
          </w:p>
          <w:p w:rsidR="00DC35A4" w:rsidRPr="005E1C98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5E1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2.1. Дата принятия председателем совета директоров (наблюдательного совета) эмитента решения о проведении заседания совета директоров (наблюдательного совета) эмитента или дата принятия иного решения, которое в соответствии с уставом эмитента, его внутренними документами или обычаями делового оборота является основанием для проведения заседания совета директоров (наблюдательного совета) эмитента: </w:t>
            </w:r>
            <w:r w:rsidR="00C92A1C" w:rsidRPr="005E1C9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1</w:t>
            </w:r>
            <w:r w:rsidR="00932F13" w:rsidRPr="005E1C9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6</w:t>
            </w:r>
            <w:r w:rsidR="00C3540C" w:rsidRPr="005E1C9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.</w:t>
            </w:r>
            <w:r w:rsidR="00412186" w:rsidRPr="005E1C9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1</w:t>
            </w:r>
            <w:r w:rsidR="00932F13" w:rsidRPr="005E1C9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2</w:t>
            </w:r>
            <w:r w:rsidRPr="005E1C9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.20</w:t>
            </w:r>
            <w:r w:rsidR="005D076E" w:rsidRPr="005E1C9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</w:t>
            </w:r>
            <w:r w:rsidR="00BD6B91" w:rsidRPr="005E1C9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</w:t>
            </w:r>
            <w:r w:rsidRPr="005E1C9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.</w:t>
            </w:r>
          </w:p>
          <w:p w:rsidR="00DC35A4" w:rsidRPr="005E1C98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5E1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 Дата проведения заседания совета директоров (наблюдательного совета) эмитента:</w:t>
            </w:r>
            <w:r w:rsidR="00666645" w:rsidRPr="005E1C98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="005E1C98" w:rsidRPr="005E1C9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27</w:t>
            </w:r>
            <w:r w:rsidR="00CD53E0" w:rsidRPr="005E1C9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.</w:t>
            </w:r>
            <w:r w:rsidR="00412186" w:rsidRPr="005E1C9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</w:t>
            </w:r>
            <w:r w:rsidR="00932F13" w:rsidRPr="005E1C9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</w:t>
            </w:r>
            <w:r w:rsidRPr="005E1C9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.20</w:t>
            </w:r>
            <w:r w:rsidR="000B3F8A" w:rsidRPr="005E1C9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</w:t>
            </w:r>
            <w:r w:rsidR="007C1386" w:rsidRPr="005E1C9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</w:t>
            </w:r>
            <w:r w:rsidRPr="005E1C9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.</w:t>
            </w:r>
          </w:p>
          <w:p w:rsidR="00DC35A4" w:rsidRPr="005E1C98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 Повестка дня заседания совета директоров (наблюдательного совета) эмитента:</w:t>
            </w:r>
          </w:p>
          <w:p w:rsidR="005E1C98" w:rsidRPr="005E1C98" w:rsidRDefault="005E1C98" w:rsidP="005E1C98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5E1C98">
              <w:rPr>
                <w:rFonts w:ascii="Times New Roman" w:hAnsi="Times New Roman" w:cs="Times New Roman"/>
                <w:i/>
              </w:rPr>
              <w:t>1.</w:t>
            </w:r>
            <w:r w:rsidRPr="005E1C98">
              <w:rPr>
                <w:rFonts w:ascii="Times New Roman" w:hAnsi="Times New Roman" w:cs="Times New Roman"/>
                <w:i/>
              </w:rPr>
              <w:tab/>
              <w:t>Об одобрении заключенных сделок, в совершении которых имеется заинтересованность.</w:t>
            </w:r>
          </w:p>
          <w:p w:rsidR="004B1F46" w:rsidRPr="005E1C98" w:rsidRDefault="005E1C98" w:rsidP="005E1C98">
            <w:pPr>
              <w:spacing w:after="0" w:line="240" w:lineRule="auto"/>
              <w:rPr>
                <w:i/>
              </w:rPr>
            </w:pPr>
            <w:r w:rsidRPr="005E1C98">
              <w:rPr>
                <w:rFonts w:ascii="Times New Roman" w:hAnsi="Times New Roman" w:cs="Times New Roman"/>
                <w:i/>
              </w:rPr>
              <w:t>2.</w:t>
            </w:r>
            <w:r w:rsidRPr="005E1C98">
              <w:rPr>
                <w:rFonts w:ascii="Times New Roman" w:hAnsi="Times New Roman" w:cs="Times New Roman"/>
                <w:i/>
              </w:rPr>
              <w:tab/>
              <w:t>О предварительном утверждении в соответствии с требованиями Устава Общества решений Генерального директора Общества, принимаемых от имени ПАО «Саратовнефтегаз».</w:t>
            </w:r>
          </w:p>
        </w:tc>
      </w:tr>
    </w:tbl>
    <w:p w:rsidR="00DC35A4" w:rsidRPr="005E1C98" w:rsidRDefault="00DC35A4" w:rsidP="00DC35A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87"/>
      </w:tblGrid>
      <w:tr w:rsidR="005E1C98" w:rsidRPr="005E1C98" w:rsidTr="008E4F59">
        <w:tc>
          <w:tcPr>
            <w:tcW w:w="10206" w:type="dxa"/>
          </w:tcPr>
          <w:p w:rsidR="00DC35A4" w:rsidRPr="005E1C98" w:rsidRDefault="00DC35A4" w:rsidP="004A1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E1C98">
              <w:rPr>
                <w:rFonts w:ascii="Times New Roman" w:eastAsia="Times New Roman" w:hAnsi="Times New Roman" w:cs="Times New Roman"/>
              </w:rPr>
              <w:t>3. Подпис</w:t>
            </w:r>
            <w:r w:rsidR="004A122E" w:rsidRPr="005E1C98">
              <w:rPr>
                <w:rFonts w:ascii="Times New Roman" w:eastAsia="Times New Roman" w:hAnsi="Times New Roman" w:cs="Times New Roman"/>
              </w:rPr>
              <w:t>ь</w:t>
            </w:r>
          </w:p>
        </w:tc>
      </w:tr>
      <w:tr w:rsidR="005E1C98" w:rsidRPr="005E1C98" w:rsidTr="008E4F59">
        <w:tc>
          <w:tcPr>
            <w:tcW w:w="10206" w:type="dxa"/>
          </w:tcPr>
          <w:p w:rsidR="00DC35A4" w:rsidRPr="005E1C98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5E1C98">
              <w:rPr>
                <w:rFonts w:ascii="Times New Roman" w:eastAsia="Times New Roman" w:hAnsi="Times New Roman" w:cs="Times New Roman"/>
              </w:rPr>
              <w:t xml:space="preserve">3.1. </w:t>
            </w:r>
            <w:r w:rsidRPr="005E1C98">
              <w:rPr>
                <w:rFonts w:ascii="Times New Roman" w:eastAsia="Times New Roman" w:hAnsi="Times New Roman" w:cs="Times New Roman"/>
                <w:b/>
                <w:bCs/>
              </w:rPr>
              <w:t>Ген</w:t>
            </w:r>
            <w:r w:rsidR="004A122E" w:rsidRPr="005E1C98">
              <w:rPr>
                <w:rFonts w:ascii="Times New Roman" w:eastAsia="Times New Roman" w:hAnsi="Times New Roman" w:cs="Times New Roman"/>
                <w:b/>
                <w:bCs/>
              </w:rPr>
              <w:t xml:space="preserve">еральный директор       </w:t>
            </w:r>
            <w:r w:rsidRPr="005E1C98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_____________________     </w:t>
            </w:r>
            <w:r w:rsidR="004A122E" w:rsidRPr="005E1C98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 </w:t>
            </w:r>
            <w:r w:rsidRPr="005E1C98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 </w:t>
            </w:r>
            <w:r w:rsidR="004A122E" w:rsidRPr="005E1C98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 </w:t>
            </w:r>
            <w:r w:rsidRPr="005E1C98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="004A122E" w:rsidRPr="005E1C98">
              <w:rPr>
                <w:rFonts w:ascii="Times New Roman" w:eastAsia="Times New Roman" w:hAnsi="Times New Roman" w:cs="Times New Roman"/>
                <w:b/>
                <w:bCs/>
              </w:rPr>
              <w:t xml:space="preserve">            </w:t>
            </w:r>
            <w:r w:rsidRPr="005E1C98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                 </w:t>
            </w:r>
            <w:r w:rsidR="005A6F49" w:rsidRPr="005E1C98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>М.П. Девяткин</w:t>
            </w:r>
            <w:r w:rsidRPr="005E1C98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  <w:p w:rsidR="004A122E" w:rsidRPr="005E1C98" w:rsidRDefault="004A122E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1C9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(наименование должности                                                  </w:t>
            </w:r>
            <w:proofErr w:type="gramStart"/>
            <w:r w:rsidRPr="005E1C9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 (</w:t>
            </w:r>
            <w:proofErr w:type="gramEnd"/>
            <w:r w:rsidRPr="005E1C98">
              <w:rPr>
                <w:rFonts w:ascii="Times New Roman" w:eastAsia="Times New Roman" w:hAnsi="Times New Roman" w:cs="Times New Roman"/>
                <w:sz w:val="16"/>
                <w:szCs w:val="16"/>
              </w:rPr>
              <w:t>подпись)                                                        (</w:t>
            </w:r>
            <w:proofErr w:type="spellStart"/>
            <w:r w:rsidRPr="005E1C98">
              <w:rPr>
                <w:rFonts w:ascii="Times New Roman" w:eastAsia="Times New Roman" w:hAnsi="Times New Roman" w:cs="Times New Roman"/>
                <w:sz w:val="16"/>
                <w:szCs w:val="16"/>
              </w:rPr>
              <w:t>И.О.Фамилия</w:t>
            </w:r>
            <w:proofErr w:type="spellEnd"/>
            <w:r w:rsidRPr="005E1C9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)     </w:t>
            </w:r>
          </w:p>
          <w:p w:rsidR="00DC35A4" w:rsidRPr="005E1C98" w:rsidRDefault="004A122E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1C98">
              <w:rPr>
                <w:rFonts w:ascii="Times New Roman" w:eastAsia="Times New Roman" w:hAnsi="Times New Roman" w:cs="Times New Roman"/>
                <w:sz w:val="16"/>
                <w:szCs w:val="16"/>
              </w:rPr>
              <w:t>уполномоченного лица эмитента)</w:t>
            </w:r>
          </w:p>
          <w:p w:rsidR="00ED6FA5" w:rsidRPr="005E1C98" w:rsidRDefault="00ED6FA5" w:rsidP="004A12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4A122E" w:rsidRPr="005E1C98" w:rsidRDefault="00DC35A4" w:rsidP="00932F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5E1C98">
              <w:rPr>
                <w:rFonts w:ascii="Times New Roman" w:eastAsia="Times New Roman" w:hAnsi="Times New Roman" w:cs="Times New Roman"/>
              </w:rPr>
              <w:t xml:space="preserve">3.2. Дата </w:t>
            </w:r>
            <w:r w:rsidRPr="005E1C98">
              <w:rPr>
                <w:rFonts w:ascii="Times New Roman" w:eastAsia="Times New Roman" w:hAnsi="Times New Roman" w:cs="Times New Roman"/>
                <w:u w:val="single"/>
              </w:rPr>
              <w:t>«</w:t>
            </w:r>
            <w:r w:rsidR="0022367D" w:rsidRPr="005E1C98">
              <w:rPr>
                <w:rFonts w:ascii="Times New Roman" w:eastAsia="Times New Roman" w:hAnsi="Times New Roman" w:cs="Times New Roman"/>
                <w:u w:val="single"/>
              </w:rPr>
              <w:t>1</w:t>
            </w:r>
            <w:r w:rsidR="00932F13" w:rsidRPr="005E1C98">
              <w:rPr>
                <w:rFonts w:ascii="Times New Roman" w:eastAsia="Times New Roman" w:hAnsi="Times New Roman" w:cs="Times New Roman"/>
                <w:u w:val="single"/>
              </w:rPr>
              <w:t>6</w:t>
            </w:r>
            <w:r w:rsidRPr="005E1C98">
              <w:rPr>
                <w:rFonts w:ascii="Times New Roman" w:eastAsia="Times New Roman" w:hAnsi="Times New Roman" w:cs="Times New Roman"/>
                <w:u w:val="single"/>
              </w:rPr>
              <w:t xml:space="preserve">» </w:t>
            </w:r>
            <w:r w:rsidR="00932F13" w:rsidRPr="005E1C98">
              <w:rPr>
                <w:rFonts w:ascii="Times New Roman" w:eastAsia="Times New Roman" w:hAnsi="Times New Roman" w:cs="Times New Roman"/>
                <w:u w:val="single"/>
              </w:rPr>
              <w:t>дека</w:t>
            </w:r>
            <w:r w:rsidR="00412186" w:rsidRPr="005E1C98">
              <w:rPr>
                <w:rFonts w:ascii="Times New Roman" w:eastAsia="Times New Roman" w:hAnsi="Times New Roman" w:cs="Times New Roman"/>
                <w:u w:val="single"/>
              </w:rPr>
              <w:t>бр</w:t>
            </w:r>
            <w:r w:rsidR="000A6217" w:rsidRPr="005E1C98">
              <w:rPr>
                <w:rFonts w:ascii="Times New Roman" w:eastAsia="Times New Roman" w:hAnsi="Times New Roman" w:cs="Times New Roman"/>
                <w:u w:val="single"/>
              </w:rPr>
              <w:t>я</w:t>
            </w:r>
            <w:r w:rsidR="00147E35" w:rsidRPr="005E1C98">
              <w:rPr>
                <w:rFonts w:ascii="Times New Roman" w:eastAsia="Times New Roman" w:hAnsi="Times New Roman" w:cs="Times New Roman"/>
                <w:u w:val="single"/>
              </w:rPr>
              <w:t xml:space="preserve"> </w:t>
            </w:r>
            <w:r w:rsidRPr="005E1C98">
              <w:rPr>
                <w:rFonts w:ascii="Times New Roman" w:eastAsia="Times New Roman" w:hAnsi="Times New Roman" w:cs="Times New Roman"/>
                <w:u w:val="single"/>
              </w:rPr>
              <w:t>20</w:t>
            </w:r>
            <w:r w:rsidR="00E0193B" w:rsidRPr="005E1C98">
              <w:rPr>
                <w:rFonts w:ascii="Times New Roman" w:eastAsia="Times New Roman" w:hAnsi="Times New Roman" w:cs="Times New Roman"/>
                <w:u w:val="single"/>
              </w:rPr>
              <w:t>2</w:t>
            </w:r>
            <w:r w:rsidR="00BD6B91" w:rsidRPr="005E1C98">
              <w:rPr>
                <w:rFonts w:ascii="Times New Roman" w:eastAsia="Times New Roman" w:hAnsi="Times New Roman" w:cs="Times New Roman"/>
                <w:u w:val="single"/>
              </w:rPr>
              <w:t>2</w:t>
            </w:r>
            <w:r w:rsidRPr="005E1C98">
              <w:rPr>
                <w:rFonts w:ascii="Times New Roman" w:eastAsia="Times New Roman" w:hAnsi="Times New Roman" w:cs="Times New Roman"/>
                <w:u w:val="single"/>
              </w:rPr>
              <w:t xml:space="preserve"> г.</w:t>
            </w:r>
            <w:r w:rsidR="004A122E" w:rsidRPr="005E1C98">
              <w:rPr>
                <w:rFonts w:ascii="Times New Roman" w:eastAsia="Times New Roman" w:hAnsi="Times New Roman" w:cs="Times New Roman"/>
              </w:rPr>
              <w:t xml:space="preserve">                   </w:t>
            </w:r>
          </w:p>
        </w:tc>
      </w:tr>
    </w:tbl>
    <w:p w:rsidR="00DC35A4" w:rsidRPr="00DC35A4" w:rsidRDefault="00DC35A4" w:rsidP="00DC35A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2773" w:rsidRDefault="002E2773">
      <w:bookmarkStart w:id="0" w:name="_GoBack"/>
      <w:bookmarkEnd w:id="0"/>
    </w:p>
    <w:sectPr w:rsidR="002E2773" w:rsidSect="008E4F59">
      <w:headerReference w:type="default" r:id="rId9"/>
      <w:pgSz w:w="11906" w:h="16838"/>
      <w:pgMar w:top="426" w:right="567" w:bottom="567" w:left="1134" w:header="397" w:footer="709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5003" w:rsidRDefault="003D5003">
      <w:pPr>
        <w:spacing w:after="0" w:line="240" w:lineRule="auto"/>
      </w:pPr>
      <w:r>
        <w:separator/>
      </w:r>
    </w:p>
  </w:endnote>
  <w:endnote w:type="continuationSeparator" w:id="0">
    <w:p w:rsidR="003D5003" w:rsidRDefault="003D50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5003" w:rsidRDefault="003D5003">
      <w:pPr>
        <w:spacing w:after="0" w:line="240" w:lineRule="auto"/>
      </w:pPr>
      <w:r>
        <w:separator/>
      </w:r>
    </w:p>
  </w:footnote>
  <w:footnote w:type="continuationSeparator" w:id="0">
    <w:p w:rsidR="003D5003" w:rsidRDefault="003D50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4F59" w:rsidRDefault="008E4F59">
    <w:pPr>
      <w:pStyle w:val="a3"/>
      <w:jc w:val="right"/>
      <w:rPr>
        <w:b/>
        <w:bCs/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FC4687"/>
    <w:multiLevelType w:val="hybridMultilevel"/>
    <w:tmpl w:val="E9B8EB3A"/>
    <w:lvl w:ilvl="0" w:tplc="B4A47F8C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44A10461"/>
    <w:multiLevelType w:val="hybridMultilevel"/>
    <w:tmpl w:val="458C88DE"/>
    <w:lvl w:ilvl="0" w:tplc="0EBCBAB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F6336B"/>
    <w:multiLevelType w:val="hybridMultilevel"/>
    <w:tmpl w:val="F63869FC"/>
    <w:lvl w:ilvl="0" w:tplc="AD2AC610">
      <w:start w:val="2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 w15:restartNumberingAfterBreak="0">
    <w:nsid w:val="636F61A9"/>
    <w:multiLevelType w:val="hybridMultilevel"/>
    <w:tmpl w:val="F564AF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507064"/>
    <w:multiLevelType w:val="hybridMultilevel"/>
    <w:tmpl w:val="490A5BFA"/>
    <w:lvl w:ilvl="0" w:tplc="F886EA22">
      <w:start w:val="3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83A5785"/>
    <w:multiLevelType w:val="hybridMultilevel"/>
    <w:tmpl w:val="9926D218"/>
    <w:lvl w:ilvl="0" w:tplc="65A03814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6A87796A"/>
    <w:multiLevelType w:val="hybridMultilevel"/>
    <w:tmpl w:val="938844B2"/>
    <w:lvl w:ilvl="0" w:tplc="EB4AFF2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 w15:restartNumberingAfterBreak="0">
    <w:nsid w:val="785A76F9"/>
    <w:multiLevelType w:val="hybridMultilevel"/>
    <w:tmpl w:val="BC36F3F0"/>
    <w:lvl w:ilvl="0" w:tplc="E8E0581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0"/>
  </w:num>
  <w:num w:numId="6">
    <w:abstractNumId w:val="4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8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4089"/>
    <w:rsid w:val="0002094F"/>
    <w:rsid w:val="00035B0D"/>
    <w:rsid w:val="0004321E"/>
    <w:rsid w:val="00064AE9"/>
    <w:rsid w:val="00073F80"/>
    <w:rsid w:val="00077625"/>
    <w:rsid w:val="000A6217"/>
    <w:rsid w:val="000B3F8A"/>
    <w:rsid w:val="000D2805"/>
    <w:rsid w:val="000E681B"/>
    <w:rsid w:val="000F3454"/>
    <w:rsid w:val="00107CB3"/>
    <w:rsid w:val="00147E35"/>
    <w:rsid w:val="00153631"/>
    <w:rsid w:val="001A0C5B"/>
    <w:rsid w:val="001E7707"/>
    <w:rsid w:val="001F28C4"/>
    <w:rsid w:val="001F3A73"/>
    <w:rsid w:val="00206D8E"/>
    <w:rsid w:val="0022367D"/>
    <w:rsid w:val="00250984"/>
    <w:rsid w:val="00287527"/>
    <w:rsid w:val="002A36D9"/>
    <w:rsid w:val="002A7F6F"/>
    <w:rsid w:val="002D3626"/>
    <w:rsid w:val="002E2773"/>
    <w:rsid w:val="00332891"/>
    <w:rsid w:val="00340772"/>
    <w:rsid w:val="00342AEA"/>
    <w:rsid w:val="00345D64"/>
    <w:rsid w:val="003712E0"/>
    <w:rsid w:val="003D5003"/>
    <w:rsid w:val="003E402B"/>
    <w:rsid w:val="00406A62"/>
    <w:rsid w:val="00410A08"/>
    <w:rsid w:val="00412186"/>
    <w:rsid w:val="00412D85"/>
    <w:rsid w:val="00420E7F"/>
    <w:rsid w:val="00421F19"/>
    <w:rsid w:val="004314AE"/>
    <w:rsid w:val="00443807"/>
    <w:rsid w:val="00461564"/>
    <w:rsid w:val="004A122E"/>
    <w:rsid w:val="004A2C1E"/>
    <w:rsid w:val="004B1F46"/>
    <w:rsid w:val="004C4089"/>
    <w:rsid w:val="004C7A75"/>
    <w:rsid w:val="004D5663"/>
    <w:rsid w:val="004D5BD9"/>
    <w:rsid w:val="004E6876"/>
    <w:rsid w:val="00500CD5"/>
    <w:rsid w:val="00520719"/>
    <w:rsid w:val="0053258F"/>
    <w:rsid w:val="00541F37"/>
    <w:rsid w:val="00553F43"/>
    <w:rsid w:val="005623F5"/>
    <w:rsid w:val="005A6F49"/>
    <w:rsid w:val="005D076E"/>
    <w:rsid w:val="005D7EB9"/>
    <w:rsid w:val="005E1C98"/>
    <w:rsid w:val="0060065E"/>
    <w:rsid w:val="00666645"/>
    <w:rsid w:val="00680A0F"/>
    <w:rsid w:val="006D6A03"/>
    <w:rsid w:val="00707EF0"/>
    <w:rsid w:val="00732C8B"/>
    <w:rsid w:val="00757C1B"/>
    <w:rsid w:val="00774E82"/>
    <w:rsid w:val="0078517E"/>
    <w:rsid w:val="00794FF2"/>
    <w:rsid w:val="007A1841"/>
    <w:rsid w:val="007B33D6"/>
    <w:rsid w:val="007B6C50"/>
    <w:rsid w:val="007C1386"/>
    <w:rsid w:val="007C3943"/>
    <w:rsid w:val="007D3A69"/>
    <w:rsid w:val="00821183"/>
    <w:rsid w:val="00824F21"/>
    <w:rsid w:val="0084114A"/>
    <w:rsid w:val="00854777"/>
    <w:rsid w:val="00862C43"/>
    <w:rsid w:val="00881111"/>
    <w:rsid w:val="008A5841"/>
    <w:rsid w:val="008A6494"/>
    <w:rsid w:val="008E0E65"/>
    <w:rsid w:val="008E4F59"/>
    <w:rsid w:val="008E644B"/>
    <w:rsid w:val="008F15BB"/>
    <w:rsid w:val="009043C7"/>
    <w:rsid w:val="00924A55"/>
    <w:rsid w:val="00925802"/>
    <w:rsid w:val="00932F13"/>
    <w:rsid w:val="00947639"/>
    <w:rsid w:val="00981AF5"/>
    <w:rsid w:val="00993146"/>
    <w:rsid w:val="0099717B"/>
    <w:rsid w:val="009C4EFF"/>
    <w:rsid w:val="009D6E79"/>
    <w:rsid w:val="009F0730"/>
    <w:rsid w:val="00A162D0"/>
    <w:rsid w:val="00A21263"/>
    <w:rsid w:val="00A31DC0"/>
    <w:rsid w:val="00A4541D"/>
    <w:rsid w:val="00A5658E"/>
    <w:rsid w:val="00A8154B"/>
    <w:rsid w:val="00A81F83"/>
    <w:rsid w:val="00A92EDD"/>
    <w:rsid w:val="00A96874"/>
    <w:rsid w:val="00AD7D09"/>
    <w:rsid w:val="00AF3C98"/>
    <w:rsid w:val="00BB542A"/>
    <w:rsid w:val="00BC3393"/>
    <w:rsid w:val="00BD010C"/>
    <w:rsid w:val="00BD1780"/>
    <w:rsid w:val="00BD3002"/>
    <w:rsid w:val="00BD56D1"/>
    <w:rsid w:val="00BD6B91"/>
    <w:rsid w:val="00BD78A7"/>
    <w:rsid w:val="00BE1121"/>
    <w:rsid w:val="00C3540C"/>
    <w:rsid w:val="00C731DE"/>
    <w:rsid w:val="00C735B6"/>
    <w:rsid w:val="00C75A85"/>
    <w:rsid w:val="00C82DC7"/>
    <w:rsid w:val="00C92A1C"/>
    <w:rsid w:val="00CB4575"/>
    <w:rsid w:val="00CB77F7"/>
    <w:rsid w:val="00CB7C25"/>
    <w:rsid w:val="00CC6E23"/>
    <w:rsid w:val="00CD53E0"/>
    <w:rsid w:val="00CE3D2C"/>
    <w:rsid w:val="00CF4C5A"/>
    <w:rsid w:val="00D14448"/>
    <w:rsid w:val="00D1661A"/>
    <w:rsid w:val="00D21637"/>
    <w:rsid w:val="00D42C59"/>
    <w:rsid w:val="00D81DEA"/>
    <w:rsid w:val="00D96BA5"/>
    <w:rsid w:val="00DA5147"/>
    <w:rsid w:val="00DB4F65"/>
    <w:rsid w:val="00DC35A4"/>
    <w:rsid w:val="00DC385B"/>
    <w:rsid w:val="00DC55EE"/>
    <w:rsid w:val="00DE0FD9"/>
    <w:rsid w:val="00E0193B"/>
    <w:rsid w:val="00E10DF8"/>
    <w:rsid w:val="00E1594B"/>
    <w:rsid w:val="00E256C7"/>
    <w:rsid w:val="00E377AD"/>
    <w:rsid w:val="00E411C1"/>
    <w:rsid w:val="00E500B0"/>
    <w:rsid w:val="00E63893"/>
    <w:rsid w:val="00E920D3"/>
    <w:rsid w:val="00EA2BFE"/>
    <w:rsid w:val="00EB7E03"/>
    <w:rsid w:val="00ED6FA5"/>
    <w:rsid w:val="00EE0BCF"/>
    <w:rsid w:val="00EE5BCC"/>
    <w:rsid w:val="00EF28EB"/>
    <w:rsid w:val="00EF3DB0"/>
    <w:rsid w:val="00F16494"/>
    <w:rsid w:val="00F3121C"/>
    <w:rsid w:val="00F566FC"/>
    <w:rsid w:val="00F70069"/>
    <w:rsid w:val="00F75CD4"/>
    <w:rsid w:val="00F83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1DBA47"/>
  <w15:docId w15:val="{F91D4A2A-CC1D-4EE3-98E1-F978018BC7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C35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C35A4"/>
  </w:style>
  <w:style w:type="paragraph" w:customStyle="1" w:styleId="a5">
    <w:name w:val="Знак"/>
    <w:basedOn w:val="a"/>
    <w:uiPriority w:val="99"/>
    <w:rsid w:val="00DC35A4"/>
    <w:pPr>
      <w:spacing w:after="160" w:line="240" w:lineRule="auto"/>
    </w:pPr>
    <w:rPr>
      <w:rFonts w:ascii="Arial" w:eastAsia="Times New Roman" w:hAnsi="Arial" w:cs="Arial"/>
      <w:b/>
      <w:bCs/>
      <w:color w:val="FFFFFF"/>
      <w:sz w:val="32"/>
      <w:szCs w:val="32"/>
      <w:lang w:val="en-US"/>
    </w:rPr>
  </w:style>
  <w:style w:type="paragraph" w:styleId="a6">
    <w:name w:val="List Paragraph"/>
    <w:basedOn w:val="a"/>
    <w:link w:val="a7"/>
    <w:uiPriority w:val="99"/>
    <w:qFormat/>
    <w:rsid w:val="00CB77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EA2B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basedOn w:val="a0"/>
    <w:uiPriority w:val="99"/>
    <w:unhideWhenUsed/>
    <w:rsid w:val="00DC55EE"/>
    <w:rPr>
      <w:color w:val="0000FF" w:themeColor="hyperlink"/>
      <w:u w:val="single"/>
    </w:rPr>
  </w:style>
  <w:style w:type="character" w:customStyle="1" w:styleId="a7">
    <w:name w:val="Абзац списка Знак"/>
    <w:link w:val="a6"/>
    <w:uiPriority w:val="99"/>
    <w:locked/>
    <w:rsid w:val="00CC6E2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8411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84114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68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4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9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7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8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4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ng.ru/invest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e-disclosure.ru/portal/company.aspx?id=480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378</Words>
  <Characters>2155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"Саратовнефтегаз"</Company>
  <LinksUpToDate>false</LinksUpToDate>
  <CharactersWithSpaces>2528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Запольская Светлана Валентиновна</dc:creator>
  <cp:lastModifiedBy>Запольская Светлана Валентиновна</cp:lastModifiedBy>
  <cp:revision>3</cp:revision>
  <cp:lastPrinted>2022-10-24T11:37:00Z</cp:lastPrinted>
  <dcterms:created xsi:type="dcterms:W3CDTF">2022-12-15T10:00:00Z</dcterms:created>
  <dcterms:modified xsi:type="dcterms:W3CDTF">2022-12-16T07:26:00Z</dcterms:modified>
</cp:coreProperties>
</file>